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9D9F" w14:textId="1DB702E2" w:rsidR="001E397C" w:rsidRDefault="001E397C"/>
    <w:p w14:paraId="10F65C5D" w14:textId="56422178" w:rsidR="00D322D2" w:rsidRDefault="00D322D2"/>
    <w:p w14:paraId="33CA82E9" w14:textId="77777777" w:rsidR="00D322D2" w:rsidRDefault="00D322D2" w:rsidP="00D322D2">
      <w:pPr>
        <w:pStyle w:val="Default"/>
        <w:spacing w:before="0" w:after="200" w:line="276" w:lineRule="auto"/>
        <w:rPr>
          <w:b/>
          <w:bCs/>
          <w:sz w:val="32"/>
          <w:szCs w:val="32"/>
        </w:rPr>
      </w:pPr>
      <w:r>
        <w:rPr>
          <w:b/>
          <w:bCs/>
          <w:sz w:val="32"/>
          <w:szCs w:val="32"/>
        </w:rPr>
        <w:t>Material List</w:t>
      </w:r>
      <w:r>
        <w:rPr>
          <w:b/>
          <w:bCs/>
          <w:sz w:val="32"/>
          <w:szCs w:val="32"/>
          <w:lang w:val="en-US"/>
        </w:rPr>
        <w:t>:</w:t>
      </w:r>
    </w:p>
    <w:p w14:paraId="7B0D012D" w14:textId="77777777" w:rsidR="00D322D2" w:rsidRDefault="00D322D2" w:rsidP="00D322D2">
      <w:pPr>
        <w:pStyle w:val="Body"/>
        <w:rPr>
          <w:sz w:val="32"/>
          <w:szCs w:val="32"/>
        </w:rPr>
      </w:pPr>
      <w:r>
        <w:rPr>
          <w:sz w:val="32"/>
          <w:szCs w:val="32"/>
        </w:rPr>
        <w:t xml:space="preserve">I am often asked if different materials (for example, a different color or a completely different medium) can be used for my workshop.  The answer is yes if students can manage their expectations on how my ability to assist them on materials that I do not use may be very limited.  I use the following materials/medium (oil) and naturally I am most familiar with </w:t>
      </w:r>
      <w:proofErr w:type="gramStart"/>
      <w:r>
        <w:rPr>
          <w:sz w:val="32"/>
          <w:szCs w:val="32"/>
        </w:rPr>
        <w:t>them</w:t>
      </w:r>
      <w:proofErr w:type="gramEnd"/>
      <w:r>
        <w:rPr>
          <w:sz w:val="32"/>
          <w:szCs w:val="32"/>
        </w:rPr>
        <w:t xml:space="preserve"> and the workshop will center on how to manipulate these materials.  </w:t>
      </w:r>
    </w:p>
    <w:p w14:paraId="3CF32810" w14:textId="77777777" w:rsidR="00D322D2" w:rsidRDefault="00D322D2" w:rsidP="00D322D2">
      <w:pPr>
        <w:pStyle w:val="Default"/>
        <w:spacing w:before="0" w:line="240" w:lineRule="auto"/>
        <w:rPr>
          <w:b/>
          <w:bCs/>
          <w:sz w:val="32"/>
          <w:szCs w:val="32"/>
        </w:rPr>
      </w:pPr>
    </w:p>
    <w:p w14:paraId="5754CC72" w14:textId="77777777" w:rsidR="00D322D2" w:rsidRDefault="00D322D2" w:rsidP="00D322D2">
      <w:pPr>
        <w:pStyle w:val="Default"/>
        <w:spacing w:before="0" w:line="240" w:lineRule="auto"/>
        <w:rPr>
          <w:b/>
          <w:bCs/>
          <w:sz w:val="32"/>
          <w:szCs w:val="32"/>
        </w:rPr>
      </w:pPr>
      <w:r>
        <w:rPr>
          <w:b/>
          <w:bCs/>
          <w:sz w:val="32"/>
          <w:szCs w:val="32"/>
          <w:lang w:val="en-US"/>
        </w:rPr>
        <w:t>Supports</w:t>
      </w:r>
    </w:p>
    <w:p w14:paraId="6B341B10" w14:textId="77777777" w:rsidR="00D322D2" w:rsidRDefault="00D322D2" w:rsidP="00D322D2">
      <w:pPr>
        <w:pStyle w:val="Default"/>
        <w:spacing w:before="0" w:line="240" w:lineRule="auto"/>
        <w:rPr>
          <w:sz w:val="32"/>
          <w:szCs w:val="32"/>
        </w:rPr>
      </w:pPr>
      <w:r>
        <w:rPr>
          <w:sz w:val="32"/>
          <w:szCs w:val="32"/>
          <w:lang w:val="en-US"/>
        </w:rPr>
        <w:t xml:space="preserve">Have </w:t>
      </w:r>
      <w:r>
        <w:rPr>
          <w:sz w:val="32"/>
          <w:szCs w:val="32"/>
          <w:u w:val="single"/>
          <w:lang w:val="en-US"/>
        </w:rPr>
        <w:t>at least</w:t>
      </w:r>
      <w:r>
        <w:rPr>
          <w:sz w:val="32"/>
          <w:szCs w:val="32"/>
        </w:rPr>
        <w:t xml:space="preserve"> </w:t>
      </w:r>
      <w:r>
        <w:rPr>
          <w:sz w:val="32"/>
          <w:szCs w:val="32"/>
          <w:lang w:val="en-US"/>
        </w:rPr>
        <w:t xml:space="preserve">two </w:t>
      </w:r>
      <w:r>
        <w:rPr>
          <w:sz w:val="32"/>
          <w:szCs w:val="32"/>
        </w:rPr>
        <w:t xml:space="preserve">16” x 20” </w:t>
      </w:r>
      <w:r>
        <w:rPr>
          <w:sz w:val="32"/>
          <w:szCs w:val="32"/>
          <w:lang w:val="en-US"/>
        </w:rPr>
        <w:t>(OR one 16”x20” and one 12”x16”)</w:t>
      </w:r>
    </w:p>
    <w:p w14:paraId="48FF12FF" w14:textId="77777777" w:rsidR="00D322D2" w:rsidRDefault="00D322D2" w:rsidP="00D322D2">
      <w:pPr>
        <w:pStyle w:val="Default"/>
        <w:spacing w:before="0" w:line="240" w:lineRule="auto"/>
        <w:rPr>
          <w:sz w:val="32"/>
          <w:szCs w:val="32"/>
        </w:rPr>
      </w:pPr>
      <w:r>
        <w:rPr>
          <w:sz w:val="32"/>
          <w:szCs w:val="32"/>
          <w:lang w:val="en-US"/>
        </w:rPr>
        <w:t>toned* acrylic primed canvas ready every day.  See toning process.  The number of canvases needed for the week will depend on how many paintings students decide to keep every day in the shorter exercises.</w:t>
      </w:r>
    </w:p>
    <w:p w14:paraId="7C88A6E9" w14:textId="77777777" w:rsidR="00D322D2" w:rsidRDefault="00D322D2" w:rsidP="00D322D2">
      <w:pPr>
        <w:pStyle w:val="Default"/>
        <w:spacing w:before="0" w:line="240" w:lineRule="auto"/>
        <w:rPr>
          <w:b/>
          <w:bCs/>
          <w:sz w:val="32"/>
          <w:szCs w:val="32"/>
        </w:rPr>
      </w:pPr>
    </w:p>
    <w:p w14:paraId="21783687" w14:textId="77777777" w:rsidR="00D322D2" w:rsidRDefault="00D322D2" w:rsidP="00D322D2">
      <w:pPr>
        <w:pStyle w:val="Default"/>
        <w:spacing w:before="0" w:line="240" w:lineRule="auto"/>
        <w:rPr>
          <w:b/>
          <w:bCs/>
          <w:sz w:val="32"/>
          <w:szCs w:val="32"/>
        </w:rPr>
      </w:pPr>
      <w:r>
        <w:rPr>
          <w:b/>
          <w:bCs/>
          <w:sz w:val="32"/>
          <w:szCs w:val="32"/>
          <w:lang w:val="en-US"/>
        </w:rPr>
        <w:t>Brushes</w:t>
      </w:r>
    </w:p>
    <w:p w14:paraId="1BD09284" w14:textId="77777777" w:rsidR="00D322D2" w:rsidRDefault="00D322D2" w:rsidP="00D322D2">
      <w:pPr>
        <w:pStyle w:val="Default"/>
        <w:spacing w:before="0" w:line="240" w:lineRule="auto"/>
        <w:rPr>
          <w:sz w:val="32"/>
          <w:szCs w:val="32"/>
        </w:rPr>
      </w:pPr>
      <w:r>
        <w:rPr>
          <w:sz w:val="32"/>
          <w:szCs w:val="32"/>
          <w:lang w:val="en-US"/>
        </w:rPr>
        <w:t>Silver Grand Prix (recommended)</w:t>
      </w:r>
    </w:p>
    <w:p w14:paraId="2B9191A5" w14:textId="77777777" w:rsidR="00D322D2" w:rsidRDefault="00D322D2" w:rsidP="00D322D2">
      <w:pPr>
        <w:pStyle w:val="Default"/>
        <w:spacing w:before="0" w:line="240" w:lineRule="auto"/>
        <w:rPr>
          <w:sz w:val="32"/>
          <w:szCs w:val="32"/>
        </w:rPr>
      </w:pPr>
      <w:r>
        <w:rPr>
          <w:sz w:val="32"/>
          <w:szCs w:val="32"/>
          <w:lang w:val="en-US"/>
        </w:rPr>
        <w:t>Four or more bristle regular length filbert #4</w:t>
      </w:r>
    </w:p>
    <w:p w14:paraId="0A8D298E" w14:textId="77777777" w:rsidR="00D322D2" w:rsidRDefault="00D322D2" w:rsidP="00D322D2">
      <w:pPr>
        <w:pStyle w:val="Default"/>
        <w:spacing w:before="0" w:line="240" w:lineRule="auto"/>
        <w:rPr>
          <w:sz w:val="32"/>
          <w:szCs w:val="32"/>
        </w:rPr>
      </w:pPr>
      <w:r>
        <w:rPr>
          <w:sz w:val="32"/>
          <w:szCs w:val="32"/>
          <w:lang w:val="en-US"/>
        </w:rPr>
        <w:t xml:space="preserve">Two bristle regular length </w:t>
      </w:r>
      <w:proofErr w:type="gramStart"/>
      <w:r>
        <w:rPr>
          <w:sz w:val="32"/>
          <w:szCs w:val="32"/>
          <w:lang w:val="en-US"/>
        </w:rPr>
        <w:t>filbert  #</w:t>
      </w:r>
      <w:proofErr w:type="gramEnd"/>
      <w:r>
        <w:rPr>
          <w:sz w:val="32"/>
          <w:szCs w:val="32"/>
          <w:lang w:val="en-US"/>
        </w:rPr>
        <w:t xml:space="preserve">6 </w:t>
      </w:r>
    </w:p>
    <w:p w14:paraId="647FF26B" w14:textId="77777777" w:rsidR="00D322D2" w:rsidRDefault="00D322D2" w:rsidP="00D322D2">
      <w:pPr>
        <w:pStyle w:val="Default"/>
        <w:spacing w:before="0" w:line="240" w:lineRule="auto"/>
        <w:rPr>
          <w:sz w:val="32"/>
          <w:szCs w:val="32"/>
        </w:rPr>
      </w:pPr>
      <w:r>
        <w:rPr>
          <w:sz w:val="32"/>
          <w:szCs w:val="32"/>
          <w:lang w:val="en-US"/>
        </w:rPr>
        <w:t xml:space="preserve">One bristle filbert #2 </w:t>
      </w:r>
    </w:p>
    <w:p w14:paraId="1B83D7CD" w14:textId="77777777" w:rsidR="00D322D2" w:rsidRDefault="00D322D2" w:rsidP="00D322D2">
      <w:pPr>
        <w:pStyle w:val="Default"/>
        <w:spacing w:before="0" w:line="240" w:lineRule="auto"/>
        <w:rPr>
          <w:sz w:val="32"/>
          <w:szCs w:val="32"/>
        </w:rPr>
      </w:pPr>
      <w:r>
        <w:rPr>
          <w:sz w:val="32"/>
          <w:szCs w:val="32"/>
          <w:lang w:val="en-US"/>
        </w:rPr>
        <w:t>Optional-two long filbert #4</w:t>
      </w:r>
    </w:p>
    <w:p w14:paraId="2BFAA0A6" w14:textId="77777777" w:rsidR="00D322D2" w:rsidRDefault="00D322D2" w:rsidP="00D322D2">
      <w:pPr>
        <w:pStyle w:val="Default"/>
        <w:spacing w:before="0" w:line="240" w:lineRule="auto"/>
        <w:rPr>
          <w:sz w:val="32"/>
          <w:szCs w:val="32"/>
        </w:rPr>
      </w:pPr>
    </w:p>
    <w:p w14:paraId="48F1DD97" w14:textId="77777777" w:rsidR="00D322D2" w:rsidRDefault="00D322D2" w:rsidP="00D322D2">
      <w:pPr>
        <w:pStyle w:val="Default"/>
        <w:spacing w:before="0" w:line="240" w:lineRule="auto"/>
        <w:rPr>
          <w:b/>
          <w:bCs/>
          <w:sz w:val="32"/>
          <w:szCs w:val="32"/>
        </w:rPr>
      </w:pPr>
      <w:r>
        <w:rPr>
          <w:b/>
          <w:bCs/>
          <w:sz w:val="32"/>
          <w:szCs w:val="32"/>
          <w:lang w:val="it-IT"/>
        </w:rPr>
        <w:t>Oil Paints</w:t>
      </w:r>
    </w:p>
    <w:p w14:paraId="01CEC92B" w14:textId="77777777" w:rsidR="00D322D2" w:rsidRDefault="00D322D2" w:rsidP="00D322D2">
      <w:pPr>
        <w:pStyle w:val="Default"/>
        <w:spacing w:before="0" w:line="240" w:lineRule="auto"/>
        <w:rPr>
          <w:sz w:val="32"/>
          <w:szCs w:val="32"/>
        </w:rPr>
      </w:pPr>
      <w:r>
        <w:rPr>
          <w:sz w:val="32"/>
          <w:szCs w:val="32"/>
          <w:lang w:val="en-US"/>
        </w:rPr>
        <w:t xml:space="preserve">I use mostly Winsor Newton and Gamblin brand.  However, any professional quality paints should work </w:t>
      </w:r>
      <w:r>
        <w:rPr>
          <w:sz w:val="32"/>
          <w:szCs w:val="32"/>
        </w:rPr>
        <w:t xml:space="preserve">– </w:t>
      </w:r>
      <w:r>
        <w:rPr>
          <w:sz w:val="32"/>
          <w:szCs w:val="32"/>
          <w:lang w:val="en-US"/>
        </w:rPr>
        <w:t xml:space="preserve">no student grade paints.  To save money, I recommend purchasing the larger tubes </w:t>
      </w:r>
    </w:p>
    <w:p w14:paraId="75082BE4" w14:textId="77777777" w:rsidR="00D322D2" w:rsidRDefault="00D322D2" w:rsidP="00D322D2">
      <w:pPr>
        <w:pStyle w:val="Default"/>
        <w:spacing w:before="0" w:line="240" w:lineRule="auto"/>
        <w:rPr>
          <w:sz w:val="32"/>
          <w:szCs w:val="32"/>
        </w:rPr>
      </w:pPr>
    </w:p>
    <w:p w14:paraId="5588CFA7" w14:textId="77777777" w:rsidR="00D322D2" w:rsidRDefault="00D322D2" w:rsidP="00D322D2">
      <w:pPr>
        <w:pStyle w:val="Default"/>
        <w:spacing w:before="0" w:line="240" w:lineRule="auto"/>
        <w:rPr>
          <w:sz w:val="32"/>
          <w:szCs w:val="32"/>
        </w:rPr>
      </w:pPr>
      <w:r>
        <w:rPr>
          <w:sz w:val="32"/>
          <w:szCs w:val="32"/>
          <w:lang w:val="en-US"/>
        </w:rPr>
        <w:t xml:space="preserve">The full palette of Incamminati includes both categories in the following.  I know they can be very expensive, so I divided them </w:t>
      </w:r>
      <w:r>
        <w:rPr>
          <w:sz w:val="32"/>
          <w:szCs w:val="32"/>
          <w:lang w:val="en-US"/>
        </w:rPr>
        <w:lastRenderedPageBreak/>
        <w:t xml:space="preserve">into the ‘essential’ and ‘optional’ pigments.  If you have all the colors bring them all in.  </w:t>
      </w:r>
    </w:p>
    <w:p w14:paraId="7C9313F4" w14:textId="77777777" w:rsidR="00D322D2" w:rsidRDefault="00D322D2" w:rsidP="00D322D2">
      <w:pPr>
        <w:pStyle w:val="Default"/>
        <w:spacing w:before="0" w:line="240" w:lineRule="auto"/>
        <w:rPr>
          <w:sz w:val="32"/>
          <w:szCs w:val="32"/>
        </w:rPr>
      </w:pPr>
    </w:p>
    <w:p w14:paraId="31717320" w14:textId="77777777" w:rsidR="00D322D2" w:rsidRDefault="00D322D2" w:rsidP="00D322D2">
      <w:pPr>
        <w:pStyle w:val="Default"/>
        <w:spacing w:before="0" w:line="240" w:lineRule="auto"/>
        <w:rPr>
          <w:b/>
          <w:bCs/>
          <w:sz w:val="32"/>
          <w:szCs w:val="32"/>
        </w:rPr>
      </w:pPr>
      <w:r>
        <w:rPr>
          <w:b/>
          <w:bCs/>
          <w:sz w:val="32"/>
          <w:szCs w:val="32"/>
          <w:lang w:val="en-US"/>
        </w:rPr>
        <w:t xml:space="preserve">Essential pigments  </w:t>
      </w:r>
    </w:p>
    <w:p w14:paraId="685A5349" w14:textId="77777777" w:rsidR="00D322D2" w:rsidRDefault="00D322D2" w:rsidP="00D322D2">
      <w:pPr>
        <w:pStyle w:val="Default"/>
        <w:spacing w:before="0" w:line="240" w:lineRule="auto"/>
        <w:rPr>
          <w:sz w:val="32"/>
          <w:szCs w:val="32"/>
        </w:rPr>
      </w:pPr>
      <w:r>
        <w:rPr>
          <w:sz w:val="32"/>
          <w:szCs w:val="32"/>
          <w:lang w:val="de-DE"/>
        </w:rPr>
        <w:t>Burnt Sienna (WN)</w:t>
      </w:r>
    </w:p>
    <w:p w14:paraId="6C3A0E5A" w14:textId="77777777" w:rsidR="00D322D2" w:rsidRDefault="00D322D2" w:rsidP="00D322D2">
      <w:pPr>
        <w:pStyle w:val="Default"/>
        <w:spacing w:before="0" w:line="240" w:lineRule="auto"/>
        <w:rPr>
          <w:sz w:val="32"/>
          <w:szCs w:val="32"/>
        </w:rPr>
      </w:pPr>
      <w:r>
        <w:rPr>
          <w:sz w:val="32"/>
          <w:szCs w:val="32"/>
        </w:rPr>
        <w:t>Alizarin Crimson (WN)</w:t>
      </w:r>
    </w:p>
    <w:p w14:paraId="0A45960C" w14:textId="77777777" w:rsidR="00D322D2" w:rsidRDefault="00D322D2" w:rsidP="00D322D2">
      <w:pPr>
        <w:pStyle w:val="Default"/>
        <w:spacing w:before="0" w:line="240" w:lineRule="auto"/>
        <w:rPr>
          <w:sz w:val="32"/>
          <w:szCs w:val="32"/>
        </w:rPr>
      </w:pPr>
      <w:r>
        <w:rPr>
          <w:sz w:val="32"/>
          <w:szCs w:val="32"/>
          <w:lang w:val="fr-FR"/>
        </w:rPr>
        <w:t>Permanent Rose (WN)</w:t>
      </w:r>
    </w:p>
    <w:p w14:paraId="2A9A0DDF" w14:textId="77777777" w:rsidR="00D322D2" w:rsidRDefault="00D322D2" w:rsidP="00D322D2">
      <w:pPr>
        <w:pStyle w:val="Default"/>
        <w:spacing w:before="0" w:line="240" w:lineRule="auto"/>
        <w:rPr>
          <w:sz w:val="32"/>
          <w:szCs w:val="32"/>
        </w:rPr>
      </w:pPr>
      <w:r>
        <w:rPr>
          <w:sz w:val="32"/>
          <w:szCs w:val="32"/>
          <w:lang w:val="en-US"/>
        </w:rPr>
        <w:t>Cadmium Yellow Light (WN)</w:t>
      </w:r>
    </w:p>
    <w:p w14:paraId="7312F0BC" w14:textId="77777777" w:rsidR="00D322D2" w:rsidRDefault="00D322D2" w:rsidP="00D322D2">
      <w:pPr>
        <w:pStyle w:val="Default"/>
        <w:spacing w:before="0" w:line="240" w:lineRule="auto"/>
        <w:rPr>
          <w:sz w:val="32"/>
          <w:szCs w:val="32"/>
        </w:rPr>
      </w:pPr>
      <w:proofErr w:type="spellStart"/>
      <w:r>
        <w:rPr>
          <w:sz w:val="32"/>
          <w:szCs w:val="32"/>
          <w:lang w:val="en-US"/>
        </w:rPr>
        <w:t>Pthalo</w:t>
      </w:r>
      <w:proofErr w:type="spellEnd"/>
      <w:r>
        <w:rPr>
          <w:sz w:val="32"/>
          <w:szCs w:val="32"/>
          <w:lang w:val="en-US"/>
        </w:rPr>
        <w:t xml:space="preserve"> Green (GAM)</w:t>
      </w:r>
    </w:p>
    <w:p w14:paraId="38AA5C80" w14:textId="77777777" w:rsidR="00D322D2" w:rsidRDefault="00D322D2" w:rsidP="00D322D2">
      <w:pPr>
        <w:pStyle w:val="Default"/>
        <w:spacing w:before="0" w:line="240" w:lineRule="auto"/>
        <w:rPr>
          <w:sz w:val="32"/>
          <w:szCs w:val="32"/>
        </w:rPr>
      </w:pPr>
      <w:r>
        <w:rPr>
          <w:sz w:val="32"/>
          <w:szCs w:val="32"/>
          <w:lang w:val="en-US"/>
        </w:rPr>
        <w:t>French Ultramarine Blue (WN)</w:t>
      </w:r>
    </w:p>
    <w:p w14:paraId="7AAB6C3E" w14:textId="77777777" w:rsidR="00D322D2" w:rsidRDefault="00D322D2" w:rsidP="00D322D2">
      <w:pPr>
        <w:pStyle w:val="Default"/>
        <w:spacing w:before="0" w:line="240" w:lineRule="auto"/>
        <w:rPr>
          <w:sz w:val="32"/>
          <w:szCs w:val="32"/>
        </w:rPr>
      </w:pPr>
      <w:r>
        <w:rPr>
          <w:sz w:val="32"/>
          <w:szCs w:val="32"/>
          <w:lang w:val="en-US"/>
        </w:rPr>
        <w:t>Dioxane Purple (GAM)</w:t>
      </w:r>
    </w:p>
    <w:p w14:paraId="1D648D3F" w14:textId="77777777" w:rsidR="00D322D2" w:rsidRDefault="00D322D2" w:rsidP="00D322D2">
      <w:pPr>
        <w:pStyle w:val="Default"/>
        <w:spacing w:before="0" w:line="240" w:lineRule="auto"/>
        <w:rPr>
          <w:sz w:val="32"/>
          <w:szCs w:val="32"/>
        </w:rPr>
      </w:pPr>
      <w:r>
        <w:rPr>
          <w:sz w:val="32"/>
          <w:szCs w:val="32"/>
          <w:lang w:val="en-US"/>
        </w:rPr>
        <w:t>Titanium White</w:t>
      </w:r>
    </w:p>
    <w:p w14:paraId="358B7424" w14:textId="77777777" w:rsidR="00D322D2" w:rsidRDefault="00D322D2" w:rsidP="00D322D2">
      <w:pPr>
        <w:pStyle w:val="Default"/>
        <w:spacing w:before="0" w:line="240" w:lineRule="auto"/>
        <w:rPr>
          <w:sz w:val="32"/>
          <w:szCs w:val="32"/>
        </w:rPr>
      </w:pPr>
      <w:r>
        <w:rPr>
          <w:sz w:val="32"/>
          <w:szCs w:val="32"/>
          <w:lang w:val="nl-NL"/>
        </w:rPr>
        <w:t>Ivory Black</w:t>
      </w:r>
    </w:p>
    <w:p w14:paraId="41F36324" w14:textId="77777777" w:rsidR="00D322D2" w:rsidRDefault="00D322D2" w:rsidP="00D322D2">
      <w:pPr>
        <w:pStyle w:val="Default"/>
        <w:spacing w:before="0" w:line="240" w:lineRule="auto"/>
        <w:rPr>
          <w:b/>
          <w:bCs/>
          <w:sz w:val="32"/>
          <w:szCs w:val="32"/>
        </w:rPr>
      </w:pPr>
    </w:p>
    <w:p w14:paraId="312F42A8" w14:textId="77777777" w:rsidR="00D322D2" w:rsidRDefault="00D322D2" w:rsidP="00D322D2">
      <w:pPr>
        <w:pStyle w:val="Default"/>
        <w:spacing w:before="0" w:line="240" w:lineRule="auto"/>
        <w:rPr>
          <w:b/>
          <w:bCs/>
          <w:sz w:val="32"/>
          <w:szCs w:val="32"/>
        </w:rPr>
      </w:pPr>
      <w:r>
        <w:rPr>
          <w:b/>
          <w:bCs/>
          <w:sz w:val="32"/>
          <w:szCs w:val="32"/>
          <w:lang w:val="en-US"/>
        </w:rPr>
        <w:t>Optional Pigments (bring these if you already have them or purchase them if you</w:t>
      </w:r>
      <w:r>
        <w:rPr>
          <w:b/>
          <w:bCs/>
          <w:sz w:val="32"/>
          <w:szCs w:val="32"/>
          <w:rtl/>
        </w:rPr>
        <w:t>’</w:t>
      </w:r>
      <w:r>
        <w:rPr>
          <w:b/>
          <w:bCs/>
          <w:sz w:val="32"/>
          <w:szCs w:val="32"/>
          <w:lang w:val="en-US"/>
        </w:rPr>
        <w:t>re curious to try)</w:t>
      </w:r>
    </w:p>
    <w:p w14:paraId="7D1CF40E" w14:textId="77777777" w:rsidR="00D322D2" w:rsidRDefault="00D322D2" w:rsidP="00D322D2">
      <w:pPr>
        <w:pStyle w:val="Default"/>
        <w:spacing w:before="0" w:line="240" w:lineRule="auto"/>
        <w:rPr>
          <w:sz w:val="32"/>
          <w:szCs w:val="32"/>
        </w:rPr>
      </w:pPr>
    </w:p>
    <w:p w14:paraId="5ACBB2CC" w14:textId="77777777" w:rsidR="00D322D2" w:rsidRDefault="00D322D2" w:rsidP="00D322D2">
      <w:pPr>
        <w:pStyle w:val="Default"/>
        <w:spacing w:before="0" w:line="240" w:lineRule="auto"/>
        <w:rPr>
          <w:sz w:val="32"/>
          <w:szCs w:val="32"/>
        </w:rPr>
      </w:pPr>
      <w:r>
        <w:rPr>
          <w:sz w:val="32"/>
          <w:szCs w:val="32"/>
          <w:lang w:val="nl-NL"/>
        </w:rPr>
        <w:t>Cad Orange</w:t>
      </w:r>
      <w:r>
        <w:rPr>
          <w:sz w:val="32"/>
          <w:szCs w:val="32"/>
          <w:lang w:val="en-US"/>
        </w:rPr>
        <w:t xml:space="preserve"> (WN)</w:t>
      </w:r>
    </w:p>
    <w:p w14:paraId="539723BC" w14:textId="77777777" w:rsidR="00D322D2" w:rsidRDefault="00D322D2" w:rsidP="00D322D2">
      <w:pPr>
        <w:pStyle w:val="Default"/>
        <w:spacing w:before="0" w:line="240" w:lineRule="auto"/>
        <w:rPr>
          <w:sz w:val="32"/>
          <w:szCs w:val="32"/>
        </w:rPr>
      </w:pPr>
      <w:r>
        <w:rPr>
          <w:sz w:val="32"/>
          <w:szCs w:val="32"/>
          <w:lang w:val="en-US"/>
        </w:rPr>
        <w:t>Can Scarlet (WN)</w:t>
      </w:r>
    </w:p>
    <w:p w14:paraId="6842C527" w14:textId="77777777" w:rsidR="00D322D2" w:rsidRDefault="00D322D2" w:rsidP="00D322D2">
      <w:pPr>
        <w:pStyle w:val="Default"/>
        <w:spacing w:before="0" w:line="240" w:lineRule="auto"/>
        <w:rPr>
          <w:sz w:val="32"/>
          <w:szCs w:val="32"/>
        </w:rPr>
      </w:pPr>
      <w:proofErr w:type="spellStart"/>
      <w:r>
        <w:rPr>
          <w:sz w:val="32"/>
          <w:szCs w:val="32"/>
          <w:lang w:val="en-US"/>
        </w:rPr>
        <w:t>Perlyn</w:t>
      </w:r>
      <w:proofErr w:type="spellEnd"/>
      <w:r>
        <w:rPr>
          <w:sz w:val="32"/>
          <w:szCs w:val="32"/>
          <w:lang w:val="en-US"/>
        </w:rPr>
        <w:t xml:space="preserve"> Red (GAM)</w:t>
      </w:r>
    </w:p>
    <w:p w14:paraId="64924B8C" w14:textId="77777777" w:rsidR="00D322D2" w:rsidRDefault="00D322D2" w:rsidP="00D322D2">
      <w:pPr>
        <w:pStyle w:val="Default"/>
        <w:spacing w:before="0" w:line="240" w:lineRule="auto"/>
        <w:rPr>
          <w:sz w:val="32"/>
          <w:szCs w:val="32"/>
        </w:rPr>
      </w:pPr>
      <w:proofErr w:type="spellStart"/>
      <w:r>
        <w:rPr>
          <w:sz w:val="32"/>
          <w:szCs w:val="32"/>
          <w:lang w:val="en-US"/>
        </w:rPr>
        <w:t>Ventian</w:t>
      </w:r>
      <w:proofErr w:type="spellEnd"/>
      <w:r>
        <w:rPr>
          <w:sz w:val="32"/>
          <w:szCs w:val="32"/>
          <w:lang w:val="en-US"/>
        </w:rPr>
        <w:t xml:space="preserve"> Red (GAM)</w:t>
      </w:r>
    </w:p>
    <w:p w14:paraId="5B6926A7" w14:textId="77777777" w:rsidR="00D322D2" w:rsidRDefault="00D322D2" w:rsidP="00D322D2">
      <w:pPr>
        <w:pStyle w:val="Default"/>
        <w:spacing w:before="0" w:line="240" w:lineRule="auto"/>
        <w:rPr>
          <w:sz w:val="32"/>
          <w:szCs w:val="32"/>
        </w:rPr>
      </w:pPr>
      <w:r>
        <w:rPr>
          <w:sz w:val="32"/>
          <w:szCs w:val="32"/>
        </w:rPr>
        <w:t>Viridian</w:t>
      </w:r>
      <w:r>
        <w:rPr>
          <w:sz w:val="32"/>
          <w:szCs w:val="32"/>
          <w:lang w:val="en-US"/>
        </w:rPr>
        <w:t xml:space="preserve"> (WN)</w:t>
      </w:r>
    </w:p>
    <w:p w14:paraId="6BFCCAFA" w14:textId="77777777" w:rsidR="00D322D2" w:rsidRDefault="00D322D2" w:rsidP="00D322D2">
      <w:pPr>
        <w:pStyle w:val="Default"/>
        <w:spacing w:before="0" w:line="240" w:lineRule="auto"/>
        <w:rPr>
          <w:sz w:val="32"/>
          <w:szCs w:val="32"/>
        </w:rPr>
      </w:pPr>
      <w:r>
        <w:rPr>
          <w:sz w:val="32"/>
          <w:szCs w:val="32"/>
          <w:lang w:val="en-US"/>
        </w:rPr>
        <w:t>Indian yellow (WN)</w:t>
      </w:r>
    </w:p>
    <w:p w14:paraId="5C03D1C1" w14:textId="77777777" w:rsidR="00D322D2" w:rsidRDefault="00D322D2" w:rsidP="00D322D2">
      <w:pPr>
        <w:pStyle w:val="Default"/>
        <w:spacing w:before="0" w:line="240" w:lineRule="auto"/>
        <w:rPr>
          <w:sz w:val="32"/>
          <w:szCs w:val="32"/>
        </w:rPr>
      </w:pPr>
      <w:r>
        <w:rPr>
          <w:sz w:val="32"/>
          <w:szCs w:val="32"/>
          <w:lang w:val="en-US"/>
        </w:rPr>
        <w:t>Cobalt Blue (WN)</w:t>
      </w:r>
    </w:p>
    <w:p w14:paraId="1992B98C" w14:textId="77777777" w:rsidR="00D322D2" w:rsidRDefault="00D322D2" w:rsidP="00D322D2">
      <w:pPr>
        <w:pStyle w:val="Default"/>
        <w:spacing w:before="0" w:line="240" w:lineRule="auto"/>
        <w:rPr>
          <w:sz w:val="32"/>
          <w:szCs w:val="32"/>
        </w:rPr>
      </w:pPr>
      <w:r>
        <w:rPr>
          <w:sz w:val="32"/>
          <w:szCs w:val="32"/>
        </w:rPr>
        <w:t>Cerulean Blue</w:t>
      </w:r>
      <w:r>
        <w:rPr>
          <w:sz w:val="32"/>
          <w:szCs w:val="32"/>
          <w:lang w:val="en-US"/>
        </w:rPr>
        <w:t xml:space="preserve"> (WN)</w:t>
      </w:r>
    </w:p>
    <w:p w14:paraId="2CE500EF" w14:textId="77777777" w:rsidR="00D322D2" w:rsidRDefault="00D322D2" w:rsidP="00D322D2">
      <w:pPr>
        <w:pStyle w:val="Default"/>
        <w:spacing w:before="0" w:line="240" w:lineRule="auto"/>
        <w:rPr>
          <w:b/>
          <w:bCs/>
          <w:sz w:val="32"/>
          <w:szCs w:val="32"/>
        </w:rPr>
      </w:pPr>
    </w:p>
    <w:p w14:paraId="686198D4" w14:textId="77777777" w:rsidR="00D322D2" w:rsidRDefault="00D322D2" w:rsidP="00D322D2">
      <w:pPr>
        <w:pStyle w:val="Default"/>
        <w:spacing w:before="0" w:line="240" w:lineRule="auto"/>
        <w:rPr>
          <w:b/>
          <w:bCs/>
          <w:sz w:val="32"/>
          <w:szCs w:val="32"/>
        </w:rPr>
      </w:pPr>
      <w:r>
        <w:rPr>
          <w:b/>
          <w:bCs/>
          <w:sz w:val="32"/>
          <w:szCs w:val="32"/>
          <w:lang w:val="de-DE"/>
        </w:rPr>
        <w:t>Misc</w:t>
      </w:r>
    </w:p>
    <w:p w14:paraId="0330EC37" w14:textId="77777777" w:rsidR="00D322D2" w:rsidRDefault="00D322D2" w:rsidP="00D322D2">
      <w:pPr>
        <w:pStyle w:val="Default"/>
        <w:spacing w:before="0" w:line="240" w:lineRule="auto"/>
        <w:rPr>
          <w:sz w:val="32"/>
          <w:szCs w:val="32"/>
        </w:rPr>
      </w:pPr>
      <w:r>
        <w:rPr>
          <w:sz w:val="32"/>
          <w:szCs w:val="32"/>
          <w:lang w:val="en-US"/>
        </w:rPr>
        <w:t xml:space="preserve">Odorless </w:t>
      </w:r>
      <w:proofErr w:type="spellStart"/>
      <w:r>
        <w:rPr>
          <w:sz w:val="32"/>
          <w:szCs w:val="32"/>
          <w:lang w:val="en-US"/>
        </w:rPr>
        <w:t>Turepenoid</w:t>
      </w:r>
      <w:proofErr w:type="spellEnd"/>
      <w:r>
        <w:rPr>
          <w:sz w:val="32"/>
          <w:szCs w:val="32"/>
          <w:lang w:val="en-US"/>
        </w:rPr>
        <w:t xml:space="preserve"> (blue label) or </w:t>
      </w:r>
      <w:proofErr w:type="spellStart"/>
      <w:r>
        <w:rPr>
          <w:sz w:val="32"/>
          <w:szCs w:val="32"/>
          <w:lang w:val="en-US"/>
        </w:rPr>
        <w:t>Gamsol</w:t>
      </w:r>
      <w:proofErr w:type="spellEnd"/>
      <w:r>
        <w:rPr>
          <w:sz w:val="32"/>
          <w:szCs w:val="32"/>
          <w:lang w:val="en-US"/>
        </w:rPr>
        <w:t xml:space="preserve"> only</w:t>
      </w:r>
    </w:p>
    <w:p w14:paraId="06E29C60" w14:textId="77777777" w:rsidR="00D322D2" w:rsidRDefault="00D322D2" w:rsidP="00D322D2">
      <w:pPr>
        <w:pStyle w:val="Default"/>
        <w:spacing w:before="0" w:line="240" w:lineRule="auto"/>
        <w:rPr>
          <w:sz w:val="32"/>
          <w:szCs w:val="32"/>
        </w:rPr>
      </w:pPr>
      <w:r>
        <w:rPr>
          <w:sz w:val="32"/>
          <w:szCs w:val="32"/>
          <w:lang w:val="it-IT"/>
        </w:rPr>
        <w:t xml:space="preserve">Palette </w:t>
      </w:r>
    </w:p>
    <w:p w14:paraId="3E95D0AA" w14:textId="77777777" w:rsidR="00D322D2" w:rsidRDefault="00D322D2" w:rsidP="00D322D2">
      <w:pPr>
        <w:pStyle w:val="Default"/>
        <w:spacing w:before="0" w:line="240" w:lineRule="auto"/>
        <w:rPr>
          <w:sz w:val="32"/>
          <w:szCs w:val="32"/>
        </w:rPr>
      </w:pPr>
      <w:r>
        <w:rPr>
          <w:sz w:val="32"/>
          <w:szCs w:val="32"/>
          <w:lang w:val="en-US"/>
        </w:rPr>
        <w:t>A few Palette knives of different shapes/sizes</w:t>
      </w:r>
    </w:p>
    <w:p w14:paraId="1472E6AA" w14:textId="77777777" w:rsidR="00D322D2" w:rsidRDefault="00D322D2" w:rsidP="00D322D2">
      <w:pPr>
        <w:pStyle w:val="Default"/>
        <w:spacing w:before="0" w:line="240" w:lineRule="auto"/>
        <w:rPr>
          <w:sz w:val="32"/>
          <w:szCs w:val="32"/>
        </w:rPr>
      </w:pPr>
      <w:r>
        <w:rPr>
          <w:sz w:val="32"/>
          <w:szCs w:val="32"/>
          <w:lang w:val="en-US"/>
        </w:rPr>
        <w:t>Containers with lids for solvent</w:t>
      </w:r>
    </w:p>
    <w:p w14:paraId="1707B4F1" w14:textId="77777777" w:rsidR="00D322D2" w:rsidRDefault="00D322D2" w:rsidP="00D322D2">
      <w:pPr>
        <w:pStyle w:val="Default"/>
        <w:spacing w:before="0" w:line="240" w:lineRule="auto"/>
        <w:rPr>
          <w:sz w:val="32"/>
          <w:szCs w:val="32"/>
        </w:rPr>
      </w:pPr>
      <w:r>
        <w:rPr>
          <w:sz w:val="32"/>
          <w:szCs w:val="32"/>
          <w:lang w:val="en-US"/>
        </w:rPr>
        <w:t>Viva paper towel or cotton rags</w:t>
      </w:r>
    </w:p>
    <w:p w14:paraId="1DB54956" w14:textId="77777777" w:rsidR="00D322D2" w:rsidRDefault="00D322D2" w:rsidP="00D322D2">
      <w:pPr>
        <w:pStyle w:val="Default"/>
        <w:spacing w:before="0" w:line="240" w:lineRule="auto"/>
        <w:rPr>
          <w:sz w:val="32"/>
          <w:szCs w:val="32"/>
        </w:rPr>
      </w:pPr>
      <w:r>
        <w:rPr>
          <w:sz w:val="32"/>
          <w:szCs w:val="32"/>
          <w:lang w:val="en-US"/>
        </w:rPr>
        <w:t>Stand oil (optional)</w:t>
      </w:r>
    </w:p>
    <w:p w14:paraId="4ECB1C2B" w14:textId="77777777" w:rsidR="00D322D2" w:rsidRDefault="00D322D2" w:rsidP="00D322D2">
      <w:pPr>
        <w:pStyle w:val="Default"/>
        <w:spacing w:before="0" w:line="240" w:lineRule="auto"/>
        <w:rPr>
          <w:sz w:val="32"/>
          <w:szCs w:val="32"/>
        </w:rPr>
      </w:pPr>
      <w:r>
        <w:rPr>
          <w:sz w:val="32"/>
          <w:szCs w:val="32"/>
          <w:lang w:val="en-US"/>
        </w:rPr>
        <w:t>Cap with a rim (optional)</w:t>
      </w:r>
    </w:p>
    <w:p w14:paraId="610472BD" w14:textId="77777777" w:rsidR="00D322D2" w:rsidRDefault="00D322D2" w:rsidP="00D322D2">
      <w:pPr>
        <w:pStyle w:val="Default"/>
        <w:spacing w:before="0" w:line="240" w:lineRule="auto"/>
        <w:rPr>
          <w:sz w:val="32"/>
          <w:szCs w:val="32"/>
        </w:rPr>
      </w:pPr>
    </w:p>
    <w:p w14:paraId="63B6219D" w14:textId="77777777" w:rsidR="00D322D2" w:rsidRDefault="00D322D2" w:rsidP="00D322D2">
      <w:pPr>
        <w:pStyle w:val="Default"/>
        <w:spacing w:before="0" w:line="240" w:lineRule="auto"/>
        <w:rPr>
          <w:b/>
          <w:bCs/>
          <w:sz w:val="32"/>
          <w:szCs w:val="32"/>
          <w:lang w:val="en-US"/>
        </w:rPr>
      </w:pPr>
    </w:p>
    <w:p w14:paraId="02B2A3B1" w14:textId="4C4DE77A" w:rsidR="00D322D2" w:rsidRDefault="00D322D2" w:rsidP="00D322D2">
      <w:pPr>
        <w:pStyle w:val="Default"/>
        <w:spacing w:before="0" w:line="240" w:lineRule="auto"/>
        <w:rPr>
          <w:b/>
          <w:bCs/>
          <w:sz w:val="32"/>
          <w:szCs w:val="32"/>
        </w:rPr>
      </w:pPr>
      <w:r>
        <w:rPr>
          <w:b/>
          <w:bCs/>
          <w:sz w:val="32"/>
          <w:szCs w:val="32"/>
          <w:lang w:val="en-US"/>
        </w:rPr>
        <w:t>*CANVAS TONING PROCESS:</w:t>
      </w:r>
    </w:p>
    <w:p w14:paraId="1A3E676A" w14:textId="77777777" w:rsidR="00D322D2" w:rsidRDefault="00D322D2" w:rsidP="00D322D2">
      <w:pPr>
        <w:pStyle w:val="Default"/>
        <w:spacing w:before="0" w:line="240" w:lineRule="auto"/>
        <w:rPr>
          <w:sz w:val="32"/>
          <w:szCs w:val="32"/>
        </w:rPr>
      </w:pPr>
    </w:p>
    <w:p w14:paraId="67120421" w14:textId="77777777" w:rsidR="00D322D2" w:rsidRDefault="00D322D2" w:rsidP="00D322D2">
      <w:pPr>
        <w:pStyle w:val="Default"/>
        <w:spacing w:before="0" w:line="240" w:lineRule="auto"/>
        <w:rPr>
          <w:sz w:val="32"/>
          <w:szCs w:val="32"/>
        </w:rPr>
      </w:pPr>
      <w:r>
        <w:rPr>
          <w:sz w:val="32"/>
          <w:szCs w:val="32"/>
          <w:lang w:val="en-US"/>
        </w:rPr>
        <w:t>For acrylic gesso:</w:t>
      </w:r>
    </w:p>
    <w:p w14:paraId="393566CA" w14:textId="77777777" w:rsidR="00D322D2" w:rsidRDefault="00D322D2" w:rsidP="00D322D2">
      <w:pPr>
        <w:pStyle w:val="Default"/>
        <w:spacing w:before="0" w:line="240" w:lineRule="auto"/>
        <w:rPr>
          <w:sz w:val="32"/>
          <w:szCs w:val="32"/>
        </w:rPr>
      </w:pPr>
      <w:r>
        <w:rPr>
          <w:sz w:val="32"/>
          <w:szCs w:val="32"/>
          <w:lang w:val="en-US"/>
        </w:rPr>
        <w:t xml:space="preserve">On pre-stretched pre-primed canvas, apply one coat of Golden Acrylic N6 Neutral Gray paint diluted with water to the consistency of </w:t>
      </w:r>
      <w:r>
        <w:rPr>
          <w:sz w:val="32"/>
          <w:szCs w:val="32"/>
          <w:rtl/>
          <w:lang w:val="ar-SA"/>
        </w:rPr>
        <w:t>“</w:t>
      </w:r>
      <w:r>
        <w:rPr>
          <w:sz w:val="32"/>
          <w:szCs w:val="32"/>
          <w:lang w:val="en-US"/>
        </w:rPr>
        <w:t>half and half</w:t>
      </w:r>
      <w:r>
        <w:rPr>
          <w:sz w:val="32"/>
          <w:szCs w:val="32"/>
        </w:rPr>
        <w:t xml:space="preserve">” </w:t>
      </w:r>
      <w:r>
        <w:rPr>
          <w:sz w:val="32"/>
          <w:szCs w:val="32"/>
          <w:lang w:val="en-US"/>
        </w:rPr>
        <w:t>(roughly 3 parts water and one part acrylic paint) on the canvas with a household (2-3</w:t>
      </w:r>
      <w:proofErr w:type="gramStart"/>
      <w:r>
        <w:rPr>
          <w:sz w:val="32"/>
          <w:szCs w:val="32"/>
        </w:rPr>
        <w:t>”</w:t>
      </w:r>
      <w:r>
        <w:rPr>
          <w:sz w:val="32"/>
          <w:szCs w:val="32"/>
          <w:lang w:val="en-US"/>
        </w:rPr>
        <w:t>)paint</w:t>
      </w:r>
      <w:proofErr w:type="gramEnd"/>
      <w:r>
        <w:rPr>
          <w:sz w:val="32"/>
          <w:szCs w:val="32"/>
          <w:lang w:val="en-US"/>
        </w:rPr>
        <w:t xml:space="preserve"> brush.   To apply the tone, first cover the entire surface of the canvas with the mixture with the household paint brush.  When the surface is completely covered make sure the paint surface is smooth by lightly dragging the same brush across the entire canvas the long way (parallel to the 20</w:t>
      </w:r>
      <w:r>
        <w:rPr>
          <w:sz w:val="32"/>
          <w:szCs w:val="32"/>
        </w:rPr>
        <w:t xml:space="preserve">” </w:t>
      </w:r>
      <w:r>
        <w:rPr>
          <w:sz w:val="32"/>
          <w:szCs w:val="32"/>
          <w:lang w:val="en-US"/>
        </w:rPr>
        <w:t xml:space="preserve">edge). The finished canvas should have a uniformly smooth gray finish with some canvas showing through the brush marks.  Apply one coat only.  You can tone one canvas and let dry to see the result and adjust the mixture if </w:t>
      </w:r>
      <w:proofErr w:type="gramStart"/>
      <w:r>
        <w:rPr>
          <w:sz w:val="32"/>
          <w:szCs w:val="32"/>
          <w:lang w:val="en-US"/>
        </w:rPr>
        <w:t>necessary</w:t>
      </w:r>
      <w:proofErr w:type="gramEnd"/>
      <w:r>
        <w:rPr>
          <w:sz w:val="32"/>
          <w:szCs w:val="32"/>
          <w:lang w:val="en-US"/>
        </w:rPr>
        <w:t xml:space="preserve"> before toning the rest.    </w:t>
      </w:r>
    </w:p>
    <w:p w14:paraId="420ACF96" w14:textId="77777777" w:rsidR="00D322D2" w:rsidRDefault="00D322D2"/>
    <w:sectPr w:rsidR="00D322D2" w:rsidSect="00E160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5C3E" w14:textId="77777777" w:rsidR="00287212" w:rsidRDefault="00287212" w:rsidP="00EE2152">
      <w:r>
        <w:separator/>
      </w:r>
    </w:p>
  </w:endnote>
  <w:endnote w:type="continuationSeparator" w:id="0">
    <w:p w14:paraId="675D6041" w14:textId="77777777" w:rsidR="00287212" w:rsidRDefault="00287212" w:rsidP="00EE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3DF7" w14:textId="77777777" w:rsidR="007043CF" w:rsidRDefault="00704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F972" w14:textId="30B112CE" w:rsidR="00F95233" w:rsidRPr="00CF4F39" w:rsidRDefault="00F95233" w:rsidP="00F95233">
    <w:pPr>
      <w:pStyle w:val="Footer"/>
      <w:jc w:val="center"/>
      <w:rPr>
        <w:rFonts w:ascii="Times New Roman" w:hAnsi="Times New Roman" w:cs="Times New Roman (Body CS)"/>
        <w:color w:val="BF8F00" w:themeColor="accent4" w:themeShade="BF"/>
        <w:sz w:val="22"/>
      </w:rPr>
    </w:pPr>
    <w:r>
      <w:rPr>
        <w:rFonts w:ascii="Times New Roman" w:hAnsi="Times New Roman" w:cs="Times New Roman (Body CS)"/>
        <w:color w:val="BF8F00" w:themeColor="accent4" w:themeShade="BF"/>
        <w:sz w:val="22"/>
      </w:rPr>
      <w:t>1901 S. 9</w:t>
    </w:r>
    <w:r w:rsidRPr="00AC4546">
      <w:rPr>
        <w:rFonts w:ascii="Times New Roman" w:hAnsi="Times New Roman" w:cs="Times New Roman (Body CS)"/>
        <w:color w:val="BF8F00" w:themeColor="accent4" w:themeShade="BF"/>
        <w:sz w:val="22"/>
        <w:vertAlign w:val="superscript"/>
      </w:rPr>
      <w:t>th</w:t>
    </w:r>
    <w:r>
      <w:rPr>
        <w:rFonts w:ascii="Times New Roman" w:hAnsi="Times New Roman" w:cs="Times New Roman (Body CS)"/>
        <w:color w:val="BF8F00" w:themeColor="accent4" w:themeShade="BF"/>
        <w:sz w:val="22"/>
      </w:rPr>
      <w:t xml:space="preserve"> Street </w:t>
    </w:r>
    <w:r w:rsidRPr="00CF4F39">
      <w:rPr>
        <w:rFonts w:ascii="Times New Roman" w:hAnsi="Times New Roman" w:cs="Times New Roman (Body CS)"/>
        <w:color w:val="BF8F00" w:themeColor="accent4" w:themeShade="BF"/>
        <w:sz w:val="22"/>
      </w:rPr>
      <w:t xml:space="preserve">| </w:t>
    </w:r>
    <w:r>
      <w:rPr>
        <w:rFonts w:ascii="Times New Roman" w:hAnsi="Times New Roman" w:cs="Times New Roman (Body CS)"/>
        <w:color w:val="BF8F00" w:themeColor="accent4" w:themeShade="BF"/>
        <w:sz w:val="22"/>
      </w:rPr>
      <w:t>Bok Building, 7</w:t>
    </w:r>
    <w:r w:rsidRPr="00AC4546">
      <w:rPr>
        <w:rFonts w:ascii="Times New Roman" w:hAnsi="Times New Roman" w:cs="Times New Roman (Body CS)"/>
        <w:color w:val="BF8F00" w:themeColor="accent4" w:themeShade="BF"/>
        <w:sz w:val="22"/>
        <w:vertAlign w:val="superscript"/>
      </w:rPr>
      <w:t>th</w:t>
    </w:r>
    <w:r>
      <w:rPr>
        <w:rFonts w:ascii="Times New Roman" w:hAnsi="Times New Roman" w:cs="Times New Roman (Body CS)"/>
        <w:color w:val="BF8F00" w:themeColor="accent4" w:themeShade="BF"/>
        <w:sz w:val="22"/>
      </w:rPr>
      <w:t xml:space="preserve"> Floor</w:t>
    </w:r>
    <w:r w:rsidRPr="00CF4F39">
      <w:rPr>
        <w:rFonts w:ascii="Times New Roman" w:hAnsi="Times New Roman" w:cs="Times New Roman (Body CS)"/>
        <w:color w:val="BF8F00" w:themeColor="accent4" w:themeShade="BF"/>
        <w:sz w:val="22"/>
      </w:rPr>
      <w:t xml:space="preserve"> | Philadelphia, PA 191</w:t>
    </w:r>
    <w:r>
      <w:rPr>
        <w:rFonts w:ascii="Times New Roman" w:hAnsi="Times New Roman" w:cs="Times New Roman (Body CS)"/>
        <w:color w:val="BF8F00" w:themeColor="accent4" w:themeShade="BF"/>
        <w:sz w:val="22"/>
      </w:rPr>
      <w:t>48</w:t>
    </w:r>
    <w:r w:rsidRPr="00CF4F39">
      <w:rPr>
        <w:rFonts w:ascii="Times New Roman" w:hAnsi="Times New Roman" w:cs="Times New Roman (Body CS)"/>
        <w:color w:val="BF8F00" w:themeColor="accent4" w:themeShade="BF"/>
        <w:sz w:val="22"/>
      </w:rPr>
      <w:t xml:space="preserve"> | 215.592.791</w:t>
    </w:r>
    <w:r w:rsidR="007043CF">
      <w:rPr>
        <w:rFonts w:ascii="Times New Roman" w:hAnsi="Times New Roman" w:cs="Times New Roman (Body CS)"/>
        <w:color w:val="BF8F00" w:themeColor="accent4" w:themeShade="BF"/>
        <w:sz w:val="22"/>
      </w:rPr>
      <w:t>0</w:t>
    </w:r>
  </w:p>
  <w:p w14:paraId="75A177E2" w14:textId="77777777" w:rsidR="00F95233" w:rsidRPr="00CF4F39" w:rsidRDefault="00F95233" w:rsidP="00F95233">
    <w:pPr>
      <w:pStyle w:val="Footer"/>
      <w:jc w:val="center"/>
      <w:rPr>
        <w:rFonts w:ascii="Times New Roman" w:hAnsi="Times New Roman" w:cs="Times New Roman (Body CS)"/>
        <w:color w:val="C45911" w:themeColor="accent2" w:themeShade="BF"/>
        <w:sz w:val="22"/>
      </w:rPr>
    </w:pPr>
    <w:r w:rsidRPr="00CF4F39">
      <w:rPr>
        <w:rFonts w:ascii="Times New Roman" w:hAnsi="Times New Roman" w:cs="Times New Roman (Body CS)"/>
        <w:color w:val="C45911" w:themeColor="accent2" w:themeShade="BF"/>
        <w:sz w:val="22"/>
      </w:rPr>
      <w:t>www.studioincamminati.org</w:t>
    </w:r>
  </w:p>
  <w:p w14:paraId="200FF365" w14:textId="040938AD" w:rsidR="00EE2152" w:rsidRPr="00CF4F39" w:rsidRDefault="00EE2152" w:rsidP="00CF4F39">
    <w:pPr>
      <w:pStyle w:val="Footer"/>
      <w:jc w:val="center"/>
      <w:rPr>
        <w:rFonts w:ascii="Times New Roman" w:hAnsi="Times New Roman" w:cs="Times New Roman (Body CS)"/>
        <w:color w:val="C45911" w:themeColor="accent2" w:themeShade="B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8D85" w14:textId="77777777" w:rsidR="007043CF" w:rsidRDefault="00704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72A6" w14:textId="77777777" w:rsidR="00287212" w:rsidRDefault="00287212" w:rsidP="00EE2152">
      <w:r>
        <w:separator/>
      </w:r>
    </w:p>
  </w:footnote>
  <w:footnote w:type="continuationSeparator" w:id="0">
    <w:p w14:paraId="005DB7C6" w14:textId="77777777" w:rsidR="00287212" w:rsidRDefault="00287212" w:rsidP="00EE2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CC27" w14:textId="77777777" w:rsidR="007043CF" w:rsidRDefault="00704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B5DD" w14:textId="6F3AC96A" w:rsidR="00EE2152" w:rsidRDefault="00EE2152">
    <w:pPr>
      <w:pStyle w:val="Header"/>
    </w:pPr>
    <w:r>
      <w:rPr>
        <w:noProof/>
      </w:rPr>
      <w:drawing>
        <wp:inline distT="0" distB="0" distL="0" distR="0" wp14:anchorId="4B1B20B8" wp14:editId="55AAAD85">
          <wp:extent cx="3522846" cy="40365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look-zgst3h4s.png"/>
                  <pic:cNvPicPr/>
                </pic:nvPicPr>
                <pic:blipFill>
                  <a:blip r:embed="rId1">
                    <a:extLst>
                      <a:ext uri="{28A0092B-C50C-407E-A947-70E740481C1C}">
                        <a14:useLocalDpi xmlns:a14="http://schemas.microsoft.com/office/drawing/2010/main" val="0"/>
                      </a:ext>
                    </a:extLst>
                  </a:blip>
                  <a:stretch>
                    <a:fillRect/>
                  </a:stretch>
                </pic:blipFill>
                <pic:spPr>
                  <a:xfrm>
                    <a:off x="0" y="0"/>
                    <a:ext cx="3566975" cy="4087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A2A3" w14:textId="77777777" w:rsidR="007043CF" w:rsidRDefault="00704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52"/>
    <w:rsid w:val="00027B0C"/>
    <w:rsid w:val="001E397C"/>
    <w:rsid w:val="00287212"/>
    <w:rsid w:val="0044471C"/>
    <w:rsid w:val="00634856"/>
    <w:rsid w:val="006E74E4"/>
    <w:rsid w:val="007043CF"/>
    <w:rsid w:val="00B31CCD"/>
    <w:rsid w:val="00CE479E"/>
    <w:rsid w:val="00CF4F39"/>
    <w:rsid w:val="00D322D2"/>
    <w:rsid w:val="00D35046"/>
    <w:rsid w:val="00D85D9A"/>
    <w:rsid w:val="00E160E0"/>
    <w:rsid w:val="00E41118"/>
    <w:rsid w:val="00EB4087"/>
    <w:rsid w:val="00EE2152"/>
    <w:rsid w:val="00F53067"/>
    <w:rsid w:val="00F9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C8F1"/>
  <w14:defaultImageDpi w14:val="32767"/>
  <w15:chartTrackingRefBased/>
  <w15:docId w15:val="{E95E92F8-8691-F849-BDD9-02EB242F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4087"/>
    <w:pPr>
      <w:spacing w:line="259" w:lineRule="auto"/>
      <w:contextualSpacing/>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B4087"/>
    <w:pPr>
      <w:spacing w:line="259" w:lineRule="auto"/>
      <w:outlineLvl w:val="1"/>
    </w:pPr>
    <w:rPr>
      <w:rFonts w:eastAsiaTheme="majorEastAsia"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152"/>
    <w:pPr>
      <w:tabs>
        <w:tab w:val="center" w:pos="4680"/>
        <w:tab w:val="right" w:pos="9360"/>
      </w:tabs>
    </w:pPr>
  </w:style>
  <w:style w:type="character" w:customStyle="1" w:styleId="HeaderChar">
    <w:name w:val="Header Char"/>
    <w:basedOn w:val="DefaultParagraphFont"/>
    <w:link w:val="Header"/>
    <w:uiPriority w:val="99"/>
    <w:rsid w:val="00EE2152"/>
  </w:style>
  <w:style w:type="paragraph" w:styleId="Footer">
    <w:name w:val="footer"/>
    <w:basedOn w:val="Normal"/>
    <w:link w:val="FooterChar"/>
    <w:uiPriority w:val="99"/>
    <w:unhideWhenUsed/>
    <w:rsid w:val="00EE2152"/>
    <w:pPr>
      <w:tabs>
        <w:tab w:val="center" w:pos="4680"/>
        <w:tab w:val="right" w:pos="9360"/>
      </w:tabs>
    </w:pPr>
  </w:style>
  <w:style w:type="character" w:customStyle="1" w:styleId="FooterChar">
    <w:name w:val="Footer Char"/>
    <w:basedOn w:val="DefaultParagraphFont"/>
    <w:link w:val="Footer"/>
    <w:uiPriority w:val="99"/>
    <w:rsid w:val="00EE2152"/>
  </w:style>
  <w:style w:type="character" w:styleId="Hyperlink">
    <w:name w:val="Hyperlink"/>
    <w:basedOn w:val="DefaultParagraphFont"/>
    <w:uiPriority w:val="99"/>
    <w:unhideWhenUsed/>
    <w:rsid w:val="00EE2152"/>
    <w:rPr>
      <w:color w:val="0563C1" w:themeColor="hyperlink"/>
      <w:u w:val="single"/>
    </w:rPr>
  </w:style>
  <w:style w:type="character" w:styleId="UnresolvedMention">
    <w:name w:val="Unresolved Mention"/>
    <w:basedOn w:val="DefaultParagraphFont"/>
    <w:uiPriority w:val="99"/>
    <w:rsid w:val="00EE2152"/>
    <w:rPr>
      <w:color w:val="605E5C"/>
      <w:shd w:val="clear" w:color="auto" w:fill="E1DFDD"/>
    </w:rPr>
  </w:style>
  <w:style w:type="character" w:customStyle="1" w:styleId="Heading1Char">
    <w:name w:val="Heading 1 Char"/>
    <w:basedOn w:val="DefaultParagraphFont"/>
    <w:link w:val="Heading1"/>
    <w:uiPriority w:val="9"/>
    <w:rsid w:val="00EB4087"/>
    <w:rPr>
      <w:rFonts w:eastAsiaTheme="majorEastAsia" w:cstheme="majorBidi"/>
      <w:b/>
      <w:szCs w:val="32"/>
    </w:rPr>
  </w:style>
  <w:style w:type="character" w:customStyle="1" w:styleId="Heading2Char">
    <w:name w:val="Heading 2 Char"/>
    <w:basedOn w:val="DefaultParagraphFont"/>
    <w:link w:val="Heading2"/>
    <w:uiPriority w:val="9"/>
    <w:rsid w:val="00EB4087"/>
    <w:rPr>
      <w:rFonts w:eastAsiaTheme="majorEastAsia" w:cstheme="majorBidi"/>
      <w:sz w:val="20"/>
      <w:szCs w:val="26"/>
    </w:rPr>
  </w:style>
  <w:style w:type="paragraph" w:styleId="Title">
    <w:name w:val="Title"/>
    <w:basedOn w:val="Normal"/>
    <w:link w:val="TitleChar"/>
    <w:uiPriority w:val="1"/>
    <w:qFormat/>
    <w:rsid w:val="00EB4087"/>
    <w:pPr>
      <w:spacing w:after="160" w:line="259" w:lineRule="auto"/>
      <w:contextualSpacing/>
      <w:jc w:val="center"/>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
    <w:rsid w:val="00EB4087"/>
    <w:rPr>
      <w:rFonts w:asciiTheme="majorHAnsi" w:eastAsiaTheme="majorEastAsia" w:hAnsiTheme="majorHAnsi" w:cstheme="majorBidi"/>
      <w:b/>
      <w:kern w:val="28"/>
      <w:sz w:val="36"/>
      <w:szCs w:val="56"/>
    </w:rPr>
  </w:style>
  <w:style w:type="paragraph" w:styleId="NormalWeb">
    <w:name w:val="Normal (Web)"/>
    <w:basedOn w:val="Normal"/>
    <w:uiPriority w:val="99"/>
    <w:semiHidden/>
    <w:unhideWhenUsed/>
    <w:rsid w:val="00027B0C"/>
    <w:pPr>
      <w:spacing w:before="100" w:beforeAutospacing="1" w:after="100" w:afterAutospacing="1"/>
    </w:pPr>
    <w:rPr>
      <w:rFonts w:ascii="Calibri" w:hAnsi="Calibri" w:cs="Calibri"/>
      <w:sz w:val="22"/>
      <w:szCs w:val="22"/>
    </w:rPr>
  </w:style>
  <w:style w:type="paragraph" w:styleId="ListParagraph">
    <w:name w:val="List Paragraph"/>
    <w:basedOn w:val="Normal"/>
    <w:qFormat/>
    <w:rsid w:val="00027B0C"/>
    <w:pPr>
      <w:suppressAutoHyphens/>
      <w:ind w:left="720"/>
    </w:pPr>
    <w:rPr>
      <w:rFonts w:ascii="Times New Roman" w:eastAsia="Times New Roman" w:hAnsi="Times New Roman" w:cs="Times New Roman"/>
      <w:sz w:val="20"/>
      <w:szCs w:val="20"/>
      <w:lang w:eastAsia="ar-SA"/>
    </w:rPr>
  </w:style>
  <w:style w:type="paragraph" w:customStyle="1" w:styleId="Body">
    <w:name w:val="Body"/>
    <w:rsid w:val="00D322D2"/>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Default">
    <w:name w:val="Default"/>
    <w:rsid w:val="00D322D2"/>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pt-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900561">
      <w:bodyDiv w:val="1"/>
      <w:marLeft w:val="0"/>
      <w:marRight w:val="0"/>
      <w:marTop w:val="0"/>
      <w:marBottom w:val="0"/>
      <w:divBdr>
        <w:top w:val="none" w:sz="0" w:space="0" w:color="auto"/>
        <w:left w:val="none" w:sz="0" w:space="0" w:color="auto"/>
        <w:bottom w:val="none" w:sz="0" w:space="0" w:color="auto"/>
        <w:right w:val="none" w:sz="0" w:space="0" w:color="auto"/>
      </w:divBdr>
    </w:div>
    <w:div w:id="1376737667">
      <w:bodyDiv w:val="1"/>
      <w:marLeft w:val="0"/>
      <w:marRight w:val="0"/>
      <w:marTop w:val="0"/>
      <w:marBottom w:val="0"/>
      <w:divBdr>
        <w:top w:val="none" w:sz="0" w:space="0" w:color="auto"/>
        <w:left w:val="none" w:sz="0" w:space="0" w:color="auto"/>
        <w:bottom w:val="none" w:sz="0" w:space="0" w:color="auto"/>
        <w:right w:val="none" w:sz="0" w:space="0" w:color="auto"/>
      </w:divBdr>
    </w:div>
    <w:div w:id="2006784025">
      <w:bodyDiv w:val="1"/>
      <w:marLeft w:val="0"/>
      <w:marRight w:val="0"/>
      <w:marTop w:val="0"/>
      <w:marBottom w:val="0"/>
      <w:divBdr>
        <w:top w:val="none" w:sz="0" w:space="0" w:color="auto"/>
        <w:left w:val="none" w:sz="0" w:space="0" w:color="auto"/>
        <w:bottom w:val="none" w:sz="0" w:space="0" w:color="auto"/>
        <w:right w:val="none" w:sz="0" w:space="0" w:color="auto"/>
      </w:divBdr>
    </w:div>
    <w:div w:id="2035614958">
      <w:bodyDiv w:val="1"/>
      <w:marLeft w:val="0"/>
      <w:marRight w:val="0"/>
      <w:marTop w:val="0"/>
      <w:marBottom w:val="0"/>
      <w:divBdr>
        <w:top w:val="none" w:sz="0" w:space="0" w:color="auto"/>
        <w:left w:val="none" w:sz="0" w:space="0" w:color="auto"/>
        <w:bottom w:val="none" w:sz="0" w:space="0" w:color="auto"/>
        <w:right w:val="none" w:sz="0" w:space="0" w:color="auto"/>
      </w:divBdr>
    </w:div>
    <w:div w:id="208229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Savoie</dc:creator>
  <cp:keywords/>
  <dc:description/>
  <cp:lastModifiedBy>Dan Mahlman</cp:lastModifiedBy>
  <cp:revision>2</cp:revision>
  <dcterms:created xsi:type="dcterms:W3CDTF">2022-02-21T15:26:00Z</dcterms:created>
  <dcterms:modified xsi:type="dcterms:W3CDTF">2022-02-21T15:26:00Z</dcterms:modified>
</cp:coreProperties>
</file>